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2E62" w14:textId="4E2F7385" w:rsidR="00602947" w:rsidRDefault="0080308D">
      <w:r>
        <w:t xml:space="preserve">                                        STICHTING KLACHTENINSTITUUT UITVAARTWEZEN</w:t>
      </w:r>
    </w:p>
    <w:p w14:paraId="0B890692" w14:textId="77777777" w:rsidR="0080308D" w:rsidRDefault="0080308D"/>
    <w:p w14:paraId="496A221C" w14:textId="4DD8A0CB" w:rsidR="0080308D" w:rsidRDefault="0080308D">
      <w:r>
        <w:t xml:space="preserve">       Jaarverslagen 2024 en 2025 van de stichting klachteninstituut uitvaartwezen</w:t>
      </w:r>
    </w:p>
    <w:p w14:paraId="56D5948E" w14:textId="77777777" w:rsidR="0080308D" w:rsidRDefault="0080308D"/>
    <w:p w14:paraId="50D9C733" w14:textId="46217802" w:rsidR="0080308D" w:rsidRDefault="0080308D" w:rsidP="0080308D">
      <w:pPr>
        <w:pStyle w:val="Lijstalinea"/>
        <w:numPr>
          <w:ilvl w:val="0"/>
          <w:numId w:val="1"/>
        </w:numPr>
      </w:pPr>
      <w:r>
        <w:t>BESTUURSAANGELEGENHEDEN</w:t>
      </w:r>
    </w:p>
    <w:p w14:paraId="21AF247B" w14:textId="4ED9E58E" w:rsidR="0080308D" w:rsidRDefault="0080308D" w:rsidP="0080308D">
      <w:pPr>
        <w:ind w:left="720"/>
      </w:pPr>
      <w:r>
        <w:t>Het bestuur heeft in beide jaren met talrijke organisaties en met het ministerie van binnenlandse zaken gesproken over aangelegenheden die enerzijds waren gericht op de continuïteit van de stichting en anderzijds op de kwaliteit van de werkzaamheden van het klachteninstituut.</w:t>
      </w:r>
    </w:p>
    <w:p w14:paraId="2D1B4867" w14:textId="479A6594" w:rsidR="0080308D" w:rsidRDefault="0080308D" w:rsidP="0080308D">
      <w:pPr>
        <w:ind w:left="720"/>
      </w:pPr>
      <w:r>
        <w:t xml:space="preserve">Daarnaast heeft het bestuur zich intensief gericht op de mogelijkheden om de reikwijdte van de toegankelijkheid tot de ombudsman voor de consument te vergroten. Daarbij is veelvuldig gesproken over de </w:t>
      </w:r>
      <w:r w:rsidR="006E5E42">
        <w:t xml:space="preserve">toekomstige </w:t>
      </w:r>
      <w:r>
        <w:t>structuur van het klachteninstituut.</w:t>
      </w:r>
    </w:p>
    <w:p w14:paraId="50D79C40" w14:textId="5816D37C" w:rsidR="004A5EB2" w:rsidRDefault="004A5EB2" w:rsidP="004A5EB2">
      <w:pPr>
        <w:pStyle w:val="Lijstalinea"/>
        <w:numPr>
          <w:ilvl w:val="0"/>
          <w:numId w:val="1"/>
        </w:numPr>
      </w:pPr>
      <w:r>
        <w:t>BESTUUR</w:t>
      </w:r>
    </w:p>
    <w:p w14:paraId="7EC57982" w14:textId="2D2F1326" w:rsidR="004A5EB2" w:rsidRDefault="004A5EB2" w:rsidP="004A5EB2">
      <w:pPr>
        <w:ind w:left="720"/>
      </w:pPr>
      <w:r>
        <w:t>Onder leiding van de voorzitter van de onafhankelijk voorzitter van de stichting, de heer J. Wesselius, heeft het bestuur dat voorts gevormd is door vertegenwoordigers van enerzijds consumentenvertegenwoordigers en anderzijds door afgevaardigden van brancheorganisaties, haar taken uitgeoefend.</w:t>
      </w:r>
    </w:p>
    <w:p w14:paraId="14930E64" w14:textId="2E81003A" w:rsidR="004A5EB2" w:rsidRDefault="004A5EB2" w:rsidP="004A5EB2">
      <w:pPr>
        <w:pStyle w:val="Lijstalinea"/>
        <w:numPr>
          <w:ilvl w:val="0"/>
          <w:numId w:val="1"/>
        </w:numPr>
      </w:pPr>
      <w:r>
        <w:t>BESTUURSONDERSTEUNING</w:t>
      </w:r>
    </w:p>
    <w:p w14:paraId="643DE486" w14:textId="330A52D9" w:rsidR="004A5EB2" w:rsidRDefault="004A5EB2" w:rsidP="004A5EB2">
      <w:pPr>
        <w:ind w:left="720"/>
      </w:pPr>
      <w:r>
        <w:t>De werkzaamheden van het bestuurssecretariaat zijn volledig</w:t>
      </w:r>
      <w:r w:rsidR="0075186D">
        <w:t xml:space="preserve"> afgescheiden van de werkzaamheden van de ombudsman voor het uitvaartwezen en ondersteunen uitsluitend het bestuur. Deze scheiding draagt bij aan de transparantie voor de consumenten; de ombudsman functioneert zonder enige bemoeienis van het bestuur en hij legt in zijn jaarverslagen verantwoording af. De jaarverslagen worden op de website van de SKLU gepubliceerd.</w:t>
      </w:r>
    </w:p>
    <w:p w14:paraId="1753D37C" w14:textId="7512325C" w:rsidR="0075186D" w:rsidRDefault="0075186D" w:rsidP="0075186D">
      <w:pPr>
        <w:pStyle w:val="Lijstalinea"/>
        <w:numPr>
          <w:ilvl w:val="0"/>
          <w:numId w:val="1"/>
        </w:numPr>
      </w:pPr>
      <w:r>
        <w:t>STICHTING KLACHTENINSTITUUT UITVAARTWEZEN</w:t>
      </w:r>
    </w:p>
    <w:p w14:paraId="1C4B8DAD" w14:textId="6935B299" w:rsidR="0075186D" w:rsidRDefault="0075186D" w:rsidP="0075186D">
      <w:pPr>
        <w:ind w:left="720"/>
      </w:pPr>
      <w:r>
        <w:t>De onderstaande brancheorganisaties zijn aangesloten bij het bestuur:</w:t>
      </w:r>
    </w:p>
    <w:p w14:paraId="43602352" w14:textId="1B1404EB" w:rsidR="00334CBD" w:rsidRPr="00334CBD" w:rsidRDefault="00334CBD" w:rsidP="00334CBD">
      <w:pPr>
        <w:pStyle w:val="Default"/>
        <w:ind w:firstLine="708"/>
        <w:rPr>
          <w:rFonts w:ascii="Aptos" w:hAnsi="Aptos"/>
          <w:sz w:val="22"/>
          <w:szCs w:val="22"/>
        </w:rPr>
      </w:pPr>
      <w:r w:rsidRPr="00334CBD">
        <w:rPr>
          <w:rFonts w:ascii="Aptos" w:hAnsi="Aptos"/>
          <w:sz w:val="22"/>
          <w:szCs w:val="22"/>
        </w:rPr>
        <w:t xml:space="preserve">Branchevereniging Gecertificeerde Nederlandse Uitvaartondernemingen (BGNU) </w:t>
      </w:r>
    </w:p>
    <w:p w14:paraId="5A37C952" w14:textId="4F90B698" w:rsidR="00334CBD" w:rsidRPr="00334CBD" w:rsidRDefault="00334CBD" w:rsidP="00334CBD">
      <w:pPr>
        <w:pStyle w:val="Default"/>
        <w:numPr>
          <w:ilvl w:val="0"/>
          <w:numId w:val="2"/>
        </w:numPr>
        <w:spacing w:after="37"/>
        <w:rPr>
          <w:rFonts w:ascii="Aptos" w:hAnsi="Aptos"/>
          <w:sz w:val="22"/>
          <w:szCs w:val="22"/>
        </w:rPr>
      </w:pPr>
      <w:r>
        <w:rPr>
          <w:rFonts w:ascii="Aptos" w:hAnsi="Aptos"/>
          <w:sz w:val="22"/>
          <w:szCs w:val="22"/>
        </w:rPr>
        <w:t xml:space="preserve">                Vere</w:t>
      </w:r>
      <w:r w:rsidRPr="00334CBD">
        <w:rPr>
          <w:rFonts w:ascii="Aptos" w:hAnsi="Aptos"/>
          <w:sz w:val="22"/>
          <w:szCs w:val="22"/>
        </w:rPr>
        <w:t xml:space="preserve">niging Mortuariumbeheerders in de Gezondheidszorg (VMG) </w:t>
      </w:r>
    </w:p>
    <w:p w14:paraId="29332209" w14:textId="4B29FFF5" w:rsidR="00334CBD" w:rsidRPr="00334CBD" w:rsidRDefault="00334CBD" w:rsidP="00334CBD">
      <w:pPr>
        <w:pStyle w:val="Default"/>
        <w:numPr>
          <w:ilvl w:val="1"/>
          <w:numId w:val="2"/>
        </w:numPr>
        <w:spacing w:after="37"/>
        <w:rPr>
          <w:rFonts w:ascii="Aptos" w:hAnsi="Aptos"/>
          <w:sz w:val="22"/>
          <w:szCs w:val="22"/>
        </w:rPr>
      </w:pPr>
      <w:r>
        <w:rPr>
          <w:rFonts w:ascii="Aptos" w:hAnsi="Aptos"/>
          <w:sz w:val="22"/>
          <w:szCs w:val="22"/>
        </w:rPr>
        <w:t xml:space="preserve">                </w:t>
      </w:r>
      <w:r w:rsidRPr="00334CBD">
        <w:rPr>
          <w:rFonts w:ascii="Aptos" w:hAnsi="Aptos"/>
          <w:sz w:val="22"/>
          <w:szCs w:val="22"/>
        </w:rPr>
        <w:t xml:space="preserve">Landelijke Vereniging van Crematoria (LVC) </w:t>
      </w:r>
    </w:p>
    <w:p w14:paraId="29AD858B" w14:textId="56503F02" w:rsidR="00334CBD" w:rsidRPr="00334CBD" w:rsidRDefault="00334CBD" w:rsidP="00334CBD">
      <w:pPr>
        <w:pStyle w:val="Default"/>
        <w:numPr>
          <w:ilvl w:val="0"/>
          <w:numId w:val="2"/>
        </w:numPr>
        <w:spacing w:after="37"/>
        <w:rPr>
          <w:rFonts w:ascii="Aptos" w:hAnsi="Aptos"/>
          <w:sz w:val="22"/>
          <w:szCs w:val="22"/>
        </w:rPr>
      </w:pPr>
      <w:r>
        <w:rPr>
          <w:rFonts w:ascii="Aptos" w:hAnsi="Aptos"/>
          <w:sz w:val="22"/>
          <w:szCs w:val="22"/>
        </w:rPr>
        <w:t xml:space="preserve">                </w:t>
      </w:r>
      <w:r w:rsidRPr="00334CBD">
        <w:rPr>
          <w:rFonts w:ascii="Aptos" w:hAnsi="Aptos"/>
          <w:sz w:val="22"/>
          <w:szCs w:val="22"/>
        </w:rPr>
        <w:t xml:space="preserve">Landelijke Organisatie van Begraafplaatsen (LOB) </w:t>
      </w:r>
    </w:p>
    <w:p w14:paraId="00E8E9E9" w14:textId="5D89C601" w:rsidR="00334CBD" w:rsidRPr="00334CBD" w:rsidRDefault="00334CBD" w:rsidP="00334CBD">
      <w:pPr>
        <w:pStyle w:val="Default"/>
        <w:numPr>
          <w:ilvl w:val="0"/>
          <w:numId w:val="2"/>
        </w:numPr>
        <w:spacing w:after="37"/>
        <w:rPr>
          <w:rFonts w:ascii="Aptos" w:hAnsi="Aptos"/>
          <w:sz w:val="22"/>
          <w:szCs w:val="22"/>
        </w:rPr>
      </w:pPr>
      <w:r>
        <w:rPr>
          <w:rFonts w:ascii="Aptos" w:hAnsi="Aptos"/>
          <w:sz w:val="22"/>
          <w:szCs w:val="22"/>
        </w:rPr>
        <w:t xml:space="preserve">               </w:t>
      </w:r>
      <w:r w:rsidRPr="00334CBD">
        <w:rPr>
          <w:rFonts w:ascii="Aptos" w:hAnsi="Aptos"/>
          <w:sz w:val="22"/>
          <w:szCs w:val="22"/>
        </w:rPr>
        <w:t xml:space="preserve">NARDUS samenwerkende </w:t>
      </w:r>
      <w:proofErr w:type="spellStart"/>
      <w:r w:rsidRPr="00334CBD">
        <w:rPr>
          <w:rFonts w:ascii="Aptos" w:hAnsi="Aptos"/>
          <w:sz w:val="22"/>
          <w:szCs w:val="22"/>
        </w:rPr>
        <w:t>uitvaartorganisaties</w:t>
      </w:r>
      <w:proofErr w:type="spellEnd"/>
      <w:r w:rsidRPr="00334CBD">
        <w:rPr>
          <w:rFonts w:ascii="Aptos" w:hAnsi="Aptos"/>
          <w:sz w:val="22"/>
          <w:szCs w:val="22"/>
        </w:rPr>
        <w:t xml:space="preserve"> </w:t>
      </w:r>
    </w:p>
    <w:p w14:paraId="02623CE8" w14:textId="74B9C53A" w:rsidR="00334CBD" w:rsidRPr="00334CBD" w:rsidRDefault="00334CBD" w:rsidP="00334CBD">
      <w:pPr>
        <w:pStyle w:val="Default"/>
        <w:numPr>
          <w:ilvl w:val="0"/>
          <w:numId w:val="2"/>
        </w:numPr>
        <w:rPr>
          <w:rFonts w:ascii="Aptos" w:hAnsi="Aptos"/>
          <w:sz w:val="22"/>
          <w:szCs w:val="22"/>
        </w:rPr>
      </w:pPr>
      <w:r>
        <w:rPr>
          <w:rFonts w:ascii="Aptos" w:hAnsi="Aptos"/>
          <w:sz w:val="22"/>
          <w:szCs w:val="22"/>
        </w:rPr>
        <w:t xml:space="preserve">               </w:t>
      </w:r>
      <w:r w:rsidRPr="00334CBD">
        <w:rPr>
          <w:rFonts w:ascii="Aptos" w:hAnsi="Aptos"/>
          <w:sz w:val="22"/>
          <w:szCs w:val="22"/>
        </w:rPr>
        <w:t xml:space="preserve">Stichting Keurmerk Uitvaartzorg </w:t>
      </w:r>
    </w:p>
    <w:p w14:paraId="37F3DEFD" w14:textId="0DC738AC" w:rsidR="0075186D" w:rsidRPr="00334CBD" w:rsidRDefault="0075186D" w:rsidP="0075186D">
      <w:pPr>
        <w:ind w:left="720"/>
        <w:rPr>
          <w:rFonts w:ascii="Aptos" w:hAnsi="Aptos"/>
        </w:rPr>
      </w:pPr>
    </w:p>
    <w:p w14:paraId="3484804A" w14:textId="76C9E905" w:rsidR="0075186D" w:rsidRDefault="0075186D" w:rsidP="00334CBD">
      <w:pPr>
        <w:ind w:left="708"/>
      </w:pPr>
      <w:r>
        <w:t>De leden van deze organisaties hebben zich verplicht om het oordeel van de ombudsman als bindend advies te accepteren. De kosten van het bestuur worden volledig door de</w:t>
      </w:r>
      <w:r w:rsidR="001E7F2A">
        <w:t>z</w:t>
      </w:r>
      <w:r>
        <w:t>e organisaties, met uitzondering van de Stichting keurmerk Uitvaartzor</w:t>
      </w:r>
      <w:r w:rsidR="001E7F2A">
        <w:t>g, gedragen.</w:t>
      </w:r>
    </w:p>
    <w:p w14:paraId="22AC8A16" w14:textId="0083D658" w:rsidR="001E7F2A" w:rsidRDefault="001E7F2A" w:rsidP="0075186D">
      <w:pPr>
        <w:ind w:left="720"/>
      </w:pPr>
      <w:r>
        <w:t xml:space="preserve">De stichting heeft als uitgangspunt een hoogwaardige klachtenregeling met deelname binnen de uitvaartbranche. Op basis van het klachtenreglement oordeelt een onafhankelijke ombudsman over de klachten die de consumenten kosteloos kunnen </w:t>
      </w:r>
      <w:r>
        <w:lastRenderedPageBreak/>
        <w:t>indienen. De ombudsman geeft een bindend advies, waartegen geen hoger beroep kan worden ingediend. Wel kan het bindend advies aan de civiele rechter ter marginale toetsing worden voorgelegd.</w:t>
      </w:r>
    </w:p>
    <w:p w14:paraId="31CA09CA" w14:textId="0EF84D93" w:rsidR="001E7F2A" w:rsidRDefault="001E7F2A" w:rsidP="0075186D">
      <w:pPr>
        <w:ind w:left="720"/>
      </w:pPr>
      <w:r>
        <w:t>April 2026,</w:t>
      </w:r>
    </w:p>
    <w:p w14:paraId="2346CFA3" w14:textId="14E064CC" w:rsidR="001E7F2A" w:rsidRDefault="001E7F2A" w:rsidP="0075186D">
      <w:pPr>
        <w:ind w:left="720"/>
      </w:pPr>
      <w:r>
        <w:t>De heer H.J. Wormgoor</w:t>
      </w:r>
    </w:p>
    <w:p w14:paraId="118EB07C" w14:textId="094FA5CE" w:rsidR="001E7F2A" w:rsidRDefault="001E7F2A" w:rsidP="0075186D">
      <w:pPr>
        <w:ind w:left="720"/>
      </w:pPr>
      <w:r>
        <w:t>Voorzitter</w:t>
      </w:r>
    </w:p>
    <w:p w14:paraId="31EF01A2" w14:textId="77777777" w:rsidR="001E7F2A" w:rsidRDefault="001E7F2A" w:rsidP="0075186D">
      <w:pPr>
        <w:ind w:left="720"/>
      </w:pPr>
    </w:p>
    <w:p w14:paraId="5D7332E4" w14:textId="77777777" w:rsidR="001E7F2A" w:rsidRDefault="001E7F2A" w:rsidP="0075186D">
      <w:pPr>
        <w:ind w:left="720"/>
      </w:pPr>
    </w:p>
    <w:p w14:paraId="0F597ED0" w14:textId="77777777" w:rsidR="0075186D" w:rsidRDefault="0075186D" w:rsidP="0075186D">
      <w:pPr>
        <w:ind w:left="720"/>
      </w:pPr>
    </w:p>
    <w:p w14:paraId="1F9147D5" w14:textId="77777777" w:rsidR="0075186D" w:rsidRDefault="0075186D" w:rsidP="0075186D"/>
    <w:p w14:paraId="14C1001F" w14:textId="5A3EFD9D" w:rsidR="0075186D" w:rsidRDefault="0075186D" w:rsidP="0075186D">
      <w:pPr>
        <w:pStyle w:val="Lijstalinea"/>
      </w:pPr>
    </w:p>
    <w:p w14:paraId="78254027" w14:textId="77777777" w:rsidR="004A5EB2" w:rsidRDefault="004A5EB2" w:rsidP="004A5EB2"/>
    <w:sectPr w:rsidR="004A5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73C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91011D"/>
    <w:multiLevelType w:val="hybridMultilevel"/>
    <w:tmpl w:val="CCF0C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9980233">
    <w:abstractNumId w:val="1"/>
  </w:num>
  <w:num w:numId="2" w16cid:durableId="416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8D"/>
    <w:rsid w:val="001E7F2A"/>
    <w:rsid w:val="00211A15"/>
    <w:rsid w:val="00223CA0"/>
    <w:rsid w:val="00334CBD"/>
    <w:rsid w:val="00350726"/>
    <w:rsid w:val="004A5EB2"/>
    <w:rsid w:val="00533CFE"/>
    <w:rsid w:val="00571820"/>
    <w:rsid w:val="00602947"/>
    <w:rsid w:val="006E5E42"/>
    <w:rsid w:val="0075186D"/>
    <w:rsid w:val="0080308D"/>
    <w:rsid w:val="00B13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7C3C"/>
  <w15:chartTrackingRefBased/>
  <w15:docId w15:val="{60C8DC49-6D65-46C2-A5F5-AA47549F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3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30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30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30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30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0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0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0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0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30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30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30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30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30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0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0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08D"/>
    <w:rPr>
      <w:rFonts w:eastAsiaTheme="majorEastAsia" w:cstheme="majorBidi"/>
      <w:color w:val="272727" w:themeColor="text1" w:themeTint="D8"/>
    </w:rPr>
  </w:style>
  <w:style w:type="paragraph" w:styleId="Titel">
    <w:name w:val="Title"/>
    <w:basedOn w:val="Standaard"/>
    <w:next w:val="Standaard"/>
    <w:link w:val="TitelChar"/>
    <w:uiPriority w:val="10"/>
    <w:qFormat/>
    <w:rsid w:val="00803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0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0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0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0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08D"/>
    <w:rPr>
      <w:i/>
      <w:iCs/>
      <w:color w:val="404040" w:themeColor="text1" w:themeTint="BF"/>
    </w:rPr>
  </w:style>
  <w:style w:type="paragraph" w:styleId="Lijstalinea">
    <w:name w:val="List Paragraph"/>
    <w:basedOn w:val="Standaard"/>
    <w:uiPriority w:val="34"/>
    <w:qFormat/>
    <w:rsid w:val="0080308D"/>
    <w:pPr>
      <w:ind w:left="720"/>
      <w:contextualSpacing/>
    </w:pPr>
  </w:style>
  <w:style w:type="character" w:styleId="Intensievebenadrukking">
    <w:name w:val="Intense Emphasis"/>
    <w:basedOn w:val="Standaardalinea-lettertype"/>
    <w:uiPriority w:val="21"/>
    <w:qFormat/>
    <w:rsid w:val="0080308D"/>
    <w:rPr>
      <w:i/>
      <w:iCs/>
      <w:color w:val="0F4761" w:themeColor="accent1" w:themeShade="BF"/>
    </w:rPr>
  </w:style>
  <w:style w:type="paragraph" w:styleId="Duidelijkcitaat">
    <w:name w:val="Intense Quote"/>
    <w:basedOn w:val="Standaard"/>
    <w:next w:val="Standaard"/>
    <w:link w:val="DuidelijkcitaatChar"/>
    <w:uiPriority w:val="30"/>
    <w:qFormat/>
    <w:rsid w:val="00803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308D"/>
    <w:rPr>
      <w:i/>
      <w:iCs/>
      <w:color w:val="0F4761" w:themeColor="accent1" w:themeShade="BF"/>
    </w:rPr>
  </w:style>
  <w:style w:type="character" w:styleId="Intensieveverwijzing">
    <w:name w:val="Intense Reference"/>
    <w:basedOn w:val="Standaardalinea-lettertype"/>
    <w:uiPriority w:val="32"/>
    <w:qFormat/>
    <w:rsid w:val="0080308D"/>
    <w:rPr>
      <w:b/>
      <w:bCs/>
      <w:smallCaps/>
      <w:color w:val="0F4761" w:themeColor="accent1" w:themeShade="BF"/>
      <w:spacing w:val="5"/>
    </w:rPr>
  </w:style>
  <w:style w:type="paragraph" w:customStyle="1" w:styleId="Default">
    <w:name w:val="Default"/>
    <w:rsid w:val="00334CB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2335</Characters>
  <Application>Microsoft Office Word</Application>
  <DocSecurity>0</DocSecurity>
  <Lines>56</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Heuzeveldt | Marathon B.V.</dc:creator>
  <cp:keywords/>
  <dc:description/>
  <cp:lastModifiedBy>Fam. Wormgoor</cp:lastModifiedBy>
  <cp:revision>2</cp:revision>
  <dcterms:created xsi:type="dcterms:W3CDTF">2026-04-08T14:48:00Z</dcterms:created>
  <dcterms:modified xsi:type="dcterms:W3CDTF">2026-04-08T14:48:00Z</dcterms:modified>
</cp:coreProperties>
</file>